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2B" w:rsidRDefault="002F2B38" w:rsidP="00867F2B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</w:pPr>
      <w:r w:rsidRPr="00867F2B"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  <w:t xml:space="preserve">Особенности работы с детьми, имеющими </w:t>
      </w:r>
    </w:p>
    <w:p w:rsidR="002F2B38" w:rsidRPr="00867F2B" w:rsidRDefault="002F2B38" w:rsidP="00867F2B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</w:pPr>
      <w:r w:rsidRPr="00867F2B"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  <w:t>нарушения речи</w:t>
      </w:r>
    </w:p>
    <w:p w:rsidR="00867F2B" w:rsidRDefault="00867F2B" w:rsidP="002F2B38">
      <w:pPr>
        <w:spacing w:after="215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z w:val="32"/>
          <w:szCs w:val="32"/>
          <w:lang w:eastAsia="ru-RU"/>
        </w:rPr>
      </w:pPr>
      <w:r w:rsidRPr="00867F2B">
        <w:rPr>
          <w:rFonts w:ascii="Times New Roman" w:eastAsia="Times New Roman" w:hAnsi="Times New Roman" w:cs="Times New Roman"/>
          <w:b/>
          <w:bCs/>
          <w:caps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206375</wp:posOffset>
            </wp:positionV>
            <wp:extent cx="2052320" cy="3203575"/>
            <wp:effectExtent l="0" t="0" r="5080" b="0"/>
            <wp:wrapSquare wrapText="bothSides"/>
            <wp:docPr id="71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82" r="11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3203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F2B" w:rsidRPr="00867F2B" w:rsidRDefault="00867F2B" w:rsidP="00867F2B">
      <w:pPr>
        <w:spacing w:after="0"/>
        <w:ind w:left="360"/>
        <w:jc w:val="center"/>
        <w:rPr>
          <w:rFonts w:ascii="Times New Roman" w:eastAsiaTheme="minorEastAsia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867F2B">
        <w:rPr>
          <w:rFonts w:ascii="Times New Roman" w:eastAsiaTheme="minorEastAsia" w:hAnsi="Times New Roman" w:cs="Times New Roman"/>
          <w:b/>
          <w:bCs/>
          <w:color w:val="002060"/>
          <w:sz w:val="28"/>
          <w:szCs w:val="28"/>
          <w:lang w:eastAsia="ru-RU"/>
        </w:rPr>
        <w:t>Особенности детей с нарушениями речи</w:t>
      </w:r>
    </w:p>
    <w:p w:rsidR="00000000" w:rsidRPr="00867F2B" w:rsidRDefault="00867F2B" w:rsidP="00867F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7F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Нарушение  звукопроизношения.</w:t>
      </w:r>
    </w:p>
    <w:p w:rsidR="00000000" w:rsidRPr="00867F2B" w:rsidRDefault="00867F2B" w:rsidP="00867F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7F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Бедность  словарного   запаса,  нарушение  грамматического  строя  и  связной  речи.</w:t>
      </w:r>
    </w:p>
    <w:p w:rsidR="00000000" w:rsidRPr="00867F2B" w:rsidRDefault="00867F2B" w:rsidP="00867F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7F2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Трудности  в  овладении  письмом  и  чтением.</w:t>
      </w:r>
    </w:p>
    <w:p w:rsidR="00000000" w:rsidRPr="00867F2B" w:rsidRDefault="00867F2B" w:rsidP="00867F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7F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Нарушение  моторики – общей, мелкой, артикуляционной.</w:t>
      </w:r>
    </w:p>
    <w:p w:rsidR="00000000" w:rsidRPr="00867F2B" w:rsidRDefault="00867F2B" w:rsidP="00867F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7F2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Снижение  психических  процессов:  восприятия, внимания, памяти,  мышления.  Возможна  вторичная  задержка  психического  развития.</w:t>
      </w:r>
    </w:p>
    <w:p w:rsidR="00000000" w:rsidRPr="00867F2B" w:rsidRDefault="00867F2B" w:rsidP="00867F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7F2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Расстройства  настроени</w:t>
      </w:r>
      <w:r w:rsidRPr="00867F2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я,  неадекватная  самооценка.</w:t>
      </w:r>
    </w:p>
    <w:p w:rsidR="00981A82" w:rsidRPr="00867F2B" w:rsidRDefault="00981A82" w:rsidP="002F2B38">
      <w:pPr>
        <w:spacing w:after="215" w:line="240" w:lineRule="auto"/>
        <w:jc w:val="center"/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</w:pPr>
    </w:p>
    <w:p w:rsidR="002F2B38" w:rsidRPr="00867F2B" w:rsidRDefault="002F2B38" w:rsidP="00867F2B">
      <w:pPr>
        <w:shd w:val="clear" w:color="auto" w:fill="FFFFFF"/>
        <w:spacing w:before="75" w:after="225" w:line="390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67F2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Факторы успешного речевого развития</w:t>
      </w:r>
    </w:p>
    <w:p w:rsidR="002F2B38" w:rsidRPr="00867F2B" w:rsidRDefault="002F2B38" w:rsidP="00867F2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 педагогических условий для развития речи. Поощрение всех форм речевой активности детей, как на занятиях, так и вне занятий.</w:t>
      </w:r>
    </w:p>
    <w:p w:rsidR="002F2B38" w:rsidRPr="00867F2B" w:rsidRDefault="002F2B38" w:rsidP="00867F2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проводят специальные упражнения и игры по формированию восприятия фонематической стороны речи: учат определять место звуков в слове, место ударения, отличительные признаки фонем, количество и последовательность звуков и слогов.</w:t>
      </w:r>
    </w:p>
    <w:p w:rsidR="002F2B38" w:rsidRPr="00867F2B" w:rsidRDefault="002F2B38" w:rsidP="00867F2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Моделируют правильный речевой темп, предлагая образцы произнесения разговорной речи, отрывков из литературных произведений, сказок стихотворных форм, пословиц, загадок, скороговорок, </w:t>
      </w:r>
      <w:proofErr w:type="spellStart"/>
      <w:r w:rsidRPr="0086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чистоговорок</w:t>
      </w:r>
      <w:proofErr w:type="spellEnd"/>
      <w:r w:rsidRPr="0086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2F2B38" w:rsidRPr="00867F2B" w:rsidRDefault="002F2B38" w:rsidP="00867F2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Стимулируют обращение ребёнка к взрослому, сверстнику с вопросами, сообщениями, побуждениями.</w:t>
      </w:r>
    </w:p>
    <w:p w:rsidR="002F2B38" w:rsidRPr="00867F2B" w:rsidRDefault="00867F2B" w:rsidP="00867F2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A677D59" wp14:editId="0F408252">
            <wp:simplePos x="0" y="0"/>
            <wp:positionH relativeFrom="column">
              <wp:posOffset>4585335</wp:posOffset>
            </wp:positionH>
            <wp:positionV relativeFrom="paragraph">
              <wp:posOffset>476885</wp:posOffset>
            </wp:positionV>
            <wp:extent cx="1915795" cy="1865630"/>
            <wp:effectExtent l="0" t="0" r="8255" b="0"/>
            <wp:wrapSquare wrapText="bothSides"/>
            <wp:docPr id="2" name="Рисунок 2" descr="http://ds2.cher.obr55.ru/files/2015/11/kartinki-dlya-logopeda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2.cher.obr55.ru/files/2015/11/kartinki-dlya-logopeda-3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9952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B38" w:rsidRPr="0086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работают с художественными произведениями, обучают детей рассказыванию. Особое внимание уделяется развитию творческого рассказывания.</w:t>
      </w:r>
    </w:p>
    <w:p w:rsidR="002F2B38" w:rsidRPr="00867F2B" w:rsidRDefault="002F2B38" w:rsidP="00867F2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развитию речи в игре и отражению литературных образов в сюжетно-ролевых играх детей.</w:t>
      </w:r>
    </w:p>
    <w:p w:rsidR="002F2B38" w:rsidRPr="00867F2B" w:rsidRDefault="002F2B38" w:rsidP="00867F2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развитие наиболее сложных лексических значений, передающих как непосредственное состояние, так и оттенки эмоциональных состояний, в процессе драматизации детских литературных произведений.</w:t>
      </w:r>
      <w:bookmarkStart w:id="0" w:name="_GoBack"/>
      <w:bookmarkEnd w:id="0"/>
    </w:p>
    <w:p w:rsidR="00F72BC8" w:rsidRPr="00867F2B" w:rsidRDefault="00F72BC8">
      <w:pPr>
        <w:rPr>
          <w:rFonts w:ascii="Times New Roman" w:hAnsi="Times New Roman" w:cs="Times New Roman"/>
          <w:sz w:val="28"/>
          <w:szCs w:val="28"/>
        </w:rPr>
      </w:pPr>
    </w:p>
    <w:sectPr w:rsidR="00F72BC8" w:rsidRPr="00867F2B" w:rsidSect="00867F2B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5pt;height:11.5pt" o:bullet="t">
        <v:imagedata r:id="rId1" o:title="mso10A7"/>
      </v:shape>
    </w:pict>
  </w:numPicBullet>
  <w:abstractNum w:abstractNumId="0">
    <w:nsid w:val="0B3C36FC"/>
    <w:multiLevelType w:val="multilevel"/>
    <w:tmpl w:val="6024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2059C"/>
    <w:multiLevelType w:val="hybridMultilevel"/>
    <w:tmpl w:val="AEC074C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7AEBF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484D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A8E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2EAE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8A12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432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5673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88B2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CA0DDD"/>
    <w:multiLevelType w:val="multilevel"/>
    <w:tmpl w:val="2BFA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3C28C4"/>
    <w:multiLevelType w:val="hybridMultilevel"/>
    <w:tmpl w:val="4CF4C3EC"/>
    <w:lvl w:ilvl="0" w:tplc="A61270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AEBF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484D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A8E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2EAE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8A12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432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5673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88B2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38"/>
    <w:rsid w:val="002F2B38"/>
    <w:rsid w:val="005F7BA2"/>
    <w:rsid w:val="007D312E"/>
    <w:rsid w:val="00867F2B"/>
    <w:rsid w:val="00981A82"/>
    <w:rsid w:val="00F7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2E"/>
    <w:pPr>
      <w:ind w:left="720"/>
      <w:contextualSpacing/>
    </w:pPr>
  </w:style>
  <w:style w:type="paragraph" w:customStyle="1" w:styleId="p4">
    <w:name w:val="p4"/>
    <w:basedOn w:val="a"/>
    <w:rsid w:val="002F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2E"/>
    <w:pPr>
      <w:ind w:left="720"/>
      <w:contextualSpacing/>
    </w:pPr>
  </w:style>
  <w:style w:type="paragraph" w:customStyle="1" w:styleId="p4">
    <w:name w:val="p4"/>
    <w:basedOn w:val="a"/>
    <w:rsid w:val="002F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6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6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1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4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45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9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Rina</cp:lastModifiedBy>
  <cp:revision>2</cp:revision>
  <dcterms:created xsi:type="dcterms:W3CDTF">2018-01-01T19:41:00Z</dcterms:created>
  <dcterms:modified xsi:type="dcterms:W3CDTF">2018-01-01T19:41:00Z</dcterms:modified>
</cp:coreProperties>
</file>